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2B" w:rsidRPr="0000479B" w:rsidRDefault="00F965BE" w:rsidP="00F965BE">
      <w:pPr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EC49F8">
        <w:rPr>
          <w:rFonts w:ascii="Calibri" w:hAnsi="Calibri"/>
          <w:b/>
          <w:sz w:val="32"/>
          <w:szCs w:val="24"/>
        </w:rPr>
        <w:t>Ιανουαρίου 2018</w:t>
      </w:r>
      <w:bookmarkStart w:id="0" w:name="_GoBack"/>
      <w:bookmarkEnd w:id="0"/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E"/>
    <w:rsid w:val="0000479B"/>
    <w:rsid w:val="00031C7A"/>
    <w:rsid w:val="00126169"/>
    <w:rsid w:val="002376EC"/>
    <w:rsid w:val="00427ED2"/>
    <w:rsid w:val="004D55DD"/>
    <w:rsid w:val="005932D5"/>
    <w:rsid w:val="00607A6B"/>
    <w:rsid w:val="008D661B"/>
    <w:rsid w:val="00BC2F20"/>
    <w:rsid w:val="00BD302B"/>
    <w:rsid w:val="00C13F08"/>
    <w:rsid w:val="00C73138"/>
    <w:rsid w:val="00E77769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0524"/>
  <w15:chartTrackingRefBased/>
  <w15:docId w15:val="{D6298244-13F6-4283-91B5-0310A59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Πετσίνης Κωνσταντίνος</dc:creator>
  <cp:keywords/>
  <dc:description/>
  <cp:lastModifiedBy>Πετσίνης Κωνσταντίνος</cp:lastModifiedBy>
  <cp:revision>8</cp:revision>
  <dcterms:created xsi:type="dcterms:W3CDTF">2017-12-15T14:29:00Z</dcterms:created>
  <dcterms:modified xsi:type="dcterms:W3CDTF">2017-12-22T12:54:00Z</dcterms:modified>
</cp:coreProperties>
</file>